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3CD7" w14:textId="77777777" w:rsidR="000823B2" w:rsidRDefault="000823B2" w:rsidP="000823B2">
      <w:pPr>
        <w:spacing w:after="245" w:line="265" w:lineRule="auto"/>
        <w:ind w:left="31"/>
        <w:jc w:val="left"/>
      </w:pPr>
      <w:r>
        <w:rPr>
          <w:sz w:val="26"/>
        </w:rPr>
        <w:t>71.01 PROHIBITIONS ON OPERATION OF VEHICLES.</w:t>
      </w:r>
    </w:p>
    <w:p w14:paraId="313AE9EF" w14:textId="77777777" w:rsidR="000823B2" w:rsidRDefault="000823B2" w:rsidP="000823B2">
      <w:pPr>
        <w:numPr>
          <w:ilvl w:val="0"/>
          <w:numId w:val="1"/>
        </w:numPr>
        <w:spacing w:after="262"/>
        <w:ind w:left="97" w:right="7" w:firstLine="443"/>
      </w:pPr>
      <w:r>
        <w:t>The City Council may by ordinance or resolution prohibit the operation of vehicles upon any highway or impose restrictions as to the weight of vehicles, for a total period not to exceed 90 days in any one calendar year, when operated upon any highway under the jurisdiction of and for the maintenance of which the City Council is responsible whenever any highway by reason of deterioration, rain, snow or other climatic condition will be seriously damaged or destroyed unless the use of vehicles thereon is prohibited or the permissible weight thereof reduced. The City Council shall erect or cause to be erected and maintained signs designating the provisions of the ordinance or resolution at each end of that portion of any highway affected thereby, and the ordinance or resolution shall not be effective until the signs are erected and maintained.</w:t>
      </w:r>
    </w:p>
    <w:p w14:paraId="3C2D49E5" w14:textId="77777777" w:rsidR="000823B2" w:rsidRDefault="000823B2" w:rsidP="000823B2">
      <w:pPr>
        <w:numPr>
          <w:ilvl w:val="0"/>
          <w:numId w:val="1"/>
        </w:numPr>
        <w:ind w:right="7" w:firstLine="443"/>
      </w:pPr>
      <w:r>
        <w:rPr>
          <w:noProof/>
        </w:rPr>
        <w:drawing>
          <wp:anchor distT="0" distB="0" distL="114300" distR="114300" simplePos="0" relativeHeight="251659264" behindDoc="0" locked="0" layoutInCell="1" allowOverlap="0" wp14:anchorId="1FE0C1C6" wp14:editId="0C767A50">
            <wp:simplePos x="0" y="0"/>
            <wp:positionH relativeFrom="column">
              <wp:posOffset>5911597</wp:posOffset>
            </wp:positionH>
            <wp:positionV relativeFrom="paragraph">
              <wp:posOffset>359128</wp:posOffset>
            </wp:positionV>
            <wp:extent cx="4572" cy="9144"/>
            <wp:effectExtent l="0" t="0" r="0" b="0"/>
            <wp:wrapSquare wrapText="bothSides"/>
            <wp:docPr id="2688" name="Picture 2688"/>
            <wp:cNvGraphicFramePr/>
            <a:graphic xmlns:a="http://schemas.openxmlformats.org/drawingml/2006/main">
              <a:graphicData uri="http://schemas.openxmlformats.org/drawingml/2006/picture">
                <pic:pic xmlns:pic="http://schemas.openxmlformats.org/drawingml/2006/picture">
                  <pic:nvPicPr>
                    <pic:cNvPr id="2688" name="Picture 2688"/>
                    <pic:cNvPicPr/>
                  </pic:nvPicPr>
                  <pic:blipFill>
                    <a:blip r:embed="rId5"/>
                    <a:stretch>
                      <a:fillRect/>
                    </a:stretch>
                  </pic:blipFill>
                  <pic:spPr>
                    <a:xfrm>
                      <a:off x="0" y="0"/>
                      <a:ext cx="4572" cy="9144"/>
                    </a:xfrm>
                    <a:prstGeom prst="rect">
                      <a:avLst/>
                    </a:prstGeom>
                  </pic:spPr>
                </pic:pic>
              </a:graphicData>
            </a:graphic>
          </wp:anchor>
        </w:drawing>
      </w:r>
      <w:r>
        <w:t>The City Council may also, by ordinance or resolution, prohibit the operation of bucks or other commercial vehicles or impose limitations as to the weight thereof on designated highways, which prohibitions and limitations shall be designated by appropriate signs placed on the highways.</w:t>
      </w:r>
    </w:p>
    <w:p w14:paraId="3078A864" w14:textId="77777777" w:rsidR="000823B2" w:rsidRDefault="000823B2" w:rsidP="000823B2">
      <w:pPr>
        <w:spacing w:after="543"/>
        <w:ind w:left="97" w:right="7"/>
      </w:pPr>
      <w:r>
        <w:t>(Neb. RS 60-681) (1999 code, 5-201)</w:t>
      </w:r>
    </w:p>
    <w:p w14:paraId="65F87DB6" w14:textId="77777777" w:rsidR="000823B2" w:rsidRDefault="000823B2"/>
    <w:sectPr w:rsidR="00082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E41A1"/>
    <w:multiLevelType w:val="hybridMultilevel"/>
    <w:tmpl w:val="9416BB96"/>
    <w:lvl w:ilvl="0" w:tplc="E56843C0">
      <w:start w:val="1"/>
      <w:numFmt w:val="upperLetter"/>
      <w:lvlText w:val="(%1)"/>
      <w:lvlJc w:val="left"/>
      <w:pPr>
        <w:ind w:left="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42E80">
      <w:start w:val="1"/>
      <w:numFmt w:val="lowerLetter"/>
      <w:lvlText w:val="%2"/>
      <w:lvlJc w:val="left"/>
      <w:pPr>
        <w:ind w:left="1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A862FE">
      <w:start w:val="1"/>
      <w:numFmt w:val="lowerRoman"/>
      <w:lvlText w:val="%3"/>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40CF74">
      <w:start w:val="1"/>
      <w:numFmt w:val="decimal"/>
      <w:lvlText w:val="%4"/>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09ECE">
      <w:start w:val="1"/>
      <w:numFmt w:val="lowerLetter"/>
      <w:lvlText w:val="%5"/>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E22636">
      <w:start w:val="1"/>
      <w:numFmt w:val="lowerRoman"/>
      <w:lvlText w:val="%6"/>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FECF28">
      <w:start w:val="1"/>
      <w:numFmt w:val="decimal"/>
      <w:lvlText w:val="%7"/>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C002C2">
      <w:start w:val="1"/>
      <w:numFmt w:val="lowerLetter"/>
      <w:lvlText w:val="%8"/>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BE5B82">
      <w:start w:val="1"/>
      <w:numFmt w:val="lowerRoman"/>
      <w:lvlText w:val="%9"/>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7074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B2"/>
    <w:rsid w:val="000823B2"/>
    <w:rsid w:val="00BB2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C9F0"/>
  <w15:chartTrackingRefBased/>
  <w15:docId w15:val="{88EDAF3B-DA57-4D9D-AF64-61138BBA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3B2"/>
    <w:pPr>
      <w:spacing w:after="3" w:line="260" w:lineRule="auto"/>
      <w:ind w:left="25"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082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3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3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3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3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3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3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3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3B2"/>
    <w:rPr>
      <w:rFonts w:eastAsiaTheme="majorEastAsia" w:cstheme="majorBidi"/>
      <w:color w:val="272727" w:themeColor="text1" w:themeTint="D8"/>
    </w:rPr>
  </w:style>
  <w:style w:type="paragraph" w:styleId="Title">
    <w:name w:val="Title"/>
    <w:basedOn w:val="Normal"/>
    <w:next w:val="Normal"/>
    <w:link w:val="TitleChar"/>
    <w:uiPriority w:val="10"/>
    <w:qFormat/>
    <w:rsid w:val="00082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3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3B2"/>
    <w:pPr>
      <w:spacing w:before="160"/>
      <w:jc w:val="center"/>
    </w:pPr>
    <w:rPr>
      <w:i/>
      <w:iCs/>
      <w:color w:val="404040" w:themeColor="text1" w:themeTint="BF"/>
    </w:rPr>
  </w:style>
  <w:style w:type="character" w:customStyle="1" w:styleId="QuoteChar">
    <w:name w:val="Quote Char"/>
    <w:basedOn w:val="DefaultParagraphFont"/>
    <w:link w:val="Quote"/>
    <w:uiPriority w:val="29"/>
    <w:rsid w:val="000823B2"/>
    <w:rPr>
      <w:i/>
      <w:iCs/>
      <w:color w:val="404040" w:themeColor="text1" w:themeTint="BF"/>
    </w:rPr>
  </w:style>
  <w:style w:type="paragraph" w:styleId="ListParagraph">
    <w:name w:val="List Paragraph"/>
    <w:basedOn w:val="Normal"/>
    <w:uiPriority w:val="34"/>
    <w:qFormat/>
    <w:rsid w:val="000823B2"/>
    <w:pPr>
      <w:ind w:left="720"/>
      <w:contextualSpacing/>
    </w:pPr>
  </w:style>
  <w:style w:type="character" w:styleId="IntenseEmphasis">
    <w:name w:val="Intense Emphasis"/>
    <w:basedOn w:val="DefaultParagraphFont"/>
    <w:uiPriority w:val="21"/>
    <w:qFormat/>
    <w:rsid w:val="000823B2"/>
    <w:rPr>
      <w:i/>
      <w:iCs/>
      <w:color w:val="0F4761" w:themeColor="accent1" w:themeShade="BF"/>
    </w:rPr>
  </w:style>
  <w:style w:type="paragraph" w:styleId="IntenseQuote">
    <w:name w:val="Intense Quote"/>
    <w:basedOn w:val="Normal"/>
    <w:next w:val="Normal"/>
    <w:link w:val="IntenseQuoteChar"/>
    <w:uiPriority w:val="30"/>
    <w:qFormat/>
    <w:rsid w:val="00082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3B2"/>
    <w:rPr>
      <w:i/>
      <w:iCs/>
      <w:color w:val="0F4761" w:themeColor="accent1" w:themeShade="BF"/>
    </w:rPr>
  </w:style>
  <w:style w:type="character" w:styleId="IntenseReference">
    <w:name w:val="Intense Reference"/>
    <w:basedOn w:val="DefaultParagraphFont"/>
    <w:uiPriority w:val="32"/>
    <w:qFormat/>
    <w:rsid w:val="000823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2026-07-10T16:19:00Z</dcterms:created>
  <dcterms:modified xsi:type="dcterms:W3CDTF">2026-07-10T16:31:00Z</dcterms:modified>
</cp:coreProperties>
</file>